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C62" w:rsidRPr="00FA6BCE" w:rsidRDefault="00BD2C62" w:rsidP="00BD2C6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A6BCE">
        <w:rPr>
          <w:sz w:val="28"/>
          <w:szCs w:val="28"/>
        </w:rPr>
        <w:t>ИНФОРМАЦИЯ</w:t>
      </w:r>
    </w:p>
    <w:p w:rsidR="00BD2C62" w:rsidRPr="00FA6BCE" w:rsidRDefault="00BD2C62" w:rsidP="00BD2C6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A6BCE">
        <w:rPr>
          <w:sz w:val="28"/>
          <w:szCs w:val="28"/>
        </w:rPr>
        <w:t>о проведенных проверках</w:t>
      </w:r>
    </w:p>
    <w:p w:rsidR="00BD2C62" w:rsidRPr="00FA6BCE" w:rsidRDefault="00BD2C62" w:rsidP="00BD2C6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A6BCE">
        <w:rPr>
          <w:sz w:val="28"/>
          <w:szCs w:val="28"/>
        </w:rPr>
        <w:t>подведомственных организаций</w:t>
      </w:r>
    </w:p>
    <w:p w:rsidR="00BD2C62" w:rsidRPr="00FA6BCE" w:rsidRDefault="00BD2C62" w:rsidP="00BD2C6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A6BCE">
        <w:rPr>
          <w:sz w:val="28"/>
          <w:szCs w:val="28"/>
        </w:rPr>
        <w:t xml:space="preserve">за </w:t>
      </w:r>
      <w:r w:rsidRPr="00F3714D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4</w:t>
      </w:r>
      <w:r w:rsidRPr="00FA6BCE">
        <w:rPr>
          <w:sz w:val="28"/>
          <w:szCs w:val="28"/>
        </w:rPr>
        <w:t>год</w:t>
      </w:r>
    </w:p>
    <w:p w:rsidR="00BD2C62" w:rsidRDefault="00BD2C62" w:rsidP="00BD2C6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3714D">
        <w:rPr>
          <w:sz w:val="28"/>
          <w:szCs w:val="28"/>
          <w:u w:val="single"/>
        </w:rPr>
        <w:t>Управление делами Главы и Правительства Кабардино-Балкарской Республики</w:t>
      </w:r>
    </w:p>
    <w:p w:rsidR="00BD2C62" w:rsidRPr="00ED50A8" w:rsidRDefault="00BD2C62" w:rsidP="00BD2C62">
      <w:pPr>
        <w:autoSpaceDE w:val="0"/>
        <w:autoSpaceDN w:val="0"/>
        <w:adjustRightInd w:val="0"/>
        <w:ind w:firstLine="540"/>
        <w:jc w:val="center"/>
      </w:pPr>
      <w:r w:rsidRPr="00ED50A8">
        <w:t xml:space="preserve">(орган исполнительной власти </w:t>
      </w:r>
      <w:r>
        <w:t>Кабардино-Балкарской Республики</w:t>
      </w:r>
      <w:r w:rsidRPr="00ED50A8">
        <w:t xml:space="preserve"> или орган местного самоуправления)</w:t>
      </w:r>
    </w:p>
    <w:p w:rsidR="00BD2C62" w:rsidRDefault="00BD2C62" w:rsidP="00BD2C62">
      <w:pPr>
        <w:autoSpaceDE w:val="0"/>
        <w:autoSpaceDN w:val="0"/>
        <w:adjustRightInd w:val="0"/>
        <w:ind w:firstLine="540"/>
        <w:jc w:val="both"/>
      </w:pPr>
    </w:p>
    <w:p w:rsidR="00BD2C62" w:rsidRPr="0028320B" w:rsidRDefault="00BD2C62" w:rsidP="00BD2C62">
      <w:pPr>
        <w:autoSpaceDE w:val="0"/>
        <w:autoSpaceDN w:val="0"/>
        <w:adjustRightInd w:val="0"/>
        <w:ind w:firstLine="540"/>
        <w:jc w:val="both"/>
      </w:pPr>
    </w:p>
    <w:tbl>
      <w:tblPr>
        <w:tblW w:w="10737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3"/>
        <w:gridCol w:w="5923"/>
        <w:gridCol w:w="3081"/>
      </w:tblGrid>
      <w:tr w:rsidR="00BD2C62" w:rsidRPr="00FA6BCE" w:rsidTr="00E02A1A">
        <w:trPr>
          <w:cantSplit/>
          <w:trHeight w:val="36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FA6BC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п/п 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 </w:t>
            </w:r>
            <w:r w:rsidRPr="00FA6BCE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показателя</w:t>
            </w: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1.   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проверок, всего:             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плановых                               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внеплановых                            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2.   </w:t>
            </w:r>
          </w:p>
        </w:tc>
        <w:tc>
          <w:tcPr>
            <w:tcW w:w="59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>Наименования проверенных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подведомственных организаций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3714D" w:rsidRDefault="00BD2C62" w:rsidP="00E02A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3714D">
              <w:rPr>
                <w:rFonts w:ascii="Times New Roman" w:hAnsi="Times New Roman" w:cs="Times New Roman"/>
                <w:sz w:val="28"/>
                <w:szCs w:val="28"/>
              </w:rPr>
              <w:t>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3714D">
              <w:rPr>
                <w:rFonts w:ascii="Times New Roman" w:hAnsi="Times New Roman" w:cs="Times New Roman"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3714D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3714D">
              <w:rPr>
                <w:rFonts w:ascii="Times New Roman" w:hAnsi="Times New Roman" w:cs="Times New Roman"/>
                <w:sz w:val="28"/>
                <w:szCs w:val="28"/>
              </w:rPr>
              <w:t xml:space="preserve"> «Автобаза Управления делами Главы </w:t>
            </w:r>
          </w:p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3714D">
              <w:rPr>
                <w:rFonts w:ascii="Times New Roman" w:hAnsi="Times New Roman" w:cs="Times New Roman"/>
                <w:sz w:val="28"/>
                <w:szCs w:val="28"/>
              </w:rPr>
              <w:t>и Правительства Кабардино-Балкарской Республики»</w:t>
            </w: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3714D" w:rsidRDefault="00BD2C62" w:rsidP="00E02A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3714D">
              <w:rPr>
                <w:rFonts w:ascii="Times New Roman" w:hAnsi="Times New Roman" w:cs="Times New Roman"/>
                <w:sz w:val="28"/>
                <w:szCs w:val="28"/>
              </w:rPr>
              <w:t>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F3714D">
              <w:rPr>
                <w:rFonts w:ascii="Times New Roman" w:hAnsi="Times New Roman" w:cs="Times New Roman"/>
                <w:sz w:val="28"/>
                <w:szCs w:val="28"/>
              </w:rPr>
              <w:t>казенно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3714D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3714D">
              <w:rPr>
                <w:rFonts w:ascii="Times New Roman" w:hAnsi="Times New Roman" w:cs="Times New Roman"/>
                <w:sz w:val="28"/>
                <w:szCs w:val="28"/>
              </w:rPr>
              <w:t xml:space="preserve"> Кабардино-Балкарской Республики </w:t>
            </w:r>
          </w:p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3714D">
              <w:rPr>
                <w:rFonts w:ascii="Times New Roman" w:hAnsi="Times New Roman" w:cs="Times New Roman"/>
                <w:sz w:val="28"/>
                <w:szCs w:val="28"/>
              </w:rPr>
              <w:t>«Пансионат «Приэльбрусье»</w:t>
            </w: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C6607">
              <w:rPr>
                <w:rFonts w:ascii="Times New Roman" w:hAnsi="Times New Roman" w:cs="Times New Roman"/>
                <w:sz w:val="28"/>
                <w:szCs w:val="28"/>
              </w:rPr>
              <w:t>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C6607">
              <w:rPr>
                <w:rFonts w:ascii="Times New Roman" w:hAnsi="Times New Roman" w:cs="Times New Roman"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C6607">
              <w:rPr>
                <w:rFonts w:ascii="Times New Roman" w:hAnsi="Times New Roman" w:cs="Times New Roman"/>
                <w:sz w:val="28"/>
                <w:szCs w:val="28"/>
              </w:rPr>
              <w:t xml:space="preserve"> лечебно-оздоровительно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CC6607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C6607">
              <w:rPr>
                <w:rFonts w:ascii="Times New Roman" w:hAnsi="Times New Roman" w:cs="Times New Roman"/>
                <w:sz w:val="28"/>
                <w:szCs w:val="28"/>
              </w:rPr>
              <w:t xml:space="preserve"> «Эльбрус»</w:t>
            </w: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рганизации, в отношении которых проведены плановые     </w:t>
            </w:r>
            <w:r w:rsidRPr="00FA6BC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проверки                               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C62" w:rsidRPr="00CC6607" w:rsidRDefault="00BD2C62" w:rsidP="00E02A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C660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«Автобаза Управления делами Главы </w:t>
            </w:r>
          </w:p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6607">
              <w:rPr>
                <w:rFonts w:ascii="Times New Roman" w:hAnsi="Times New Roman" w:cs="Times New Roman"/>
                <w:sz w:val="28"/>
                <w:szCs w:val="28"/>
              </w:rPr>
              <w:t>и Правительства Кабардино-Балкарской Республики»</w:t>
            </w: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CC6607" w:rsidRDefault="00BD2C62" w:rsidP="00E02A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C660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Кабардино-Балкарской Республики </w:t>
            </w:r>
          </w:p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6607">
              <w:rPr>
                <w:rFonts w:ascii="Times New Roman" w:hAnsi="Times New Roman" w:cs="Times New Roman"/>
                <w:sz w:val="28"/>
                <w:szCs w:val="28"/>
              </w:rPr>
              <w:t>«Пансионат «Приэльбрусье»</w:t>
            </w: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59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рганизации, в отношении которых проведены внеплановые  </w:t>
            </w:r>
            <w:r w:rsidRPr="00FA6BC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проверки                               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315D0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лечебно-оздоровительное учреждение «Эльбрус»</w:t>
            </w: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62" w:rsidRPr="00FA6BCE" w:rsidTr="00E02A1A">
        <w:trPr>
          <w:cantSplit/>
          <w:trHeight w:val="36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3.   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выявленных в ходе всех видов проверок        </w:t>
            </w:r>
            <w:r w:rsidRPr="00FA6BC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нарушений, всего:                      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вопросам: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партнерства в сфере труда  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трудового договора                     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рабочего времени                       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3.4. 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оплаты и нормирования труда            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C62" w:rsidRPr="00FA6BCE" w:rsidTr="00E02A1A">
        <w:trPr>
          <w:cantSplit/>
          <w:trHeight w:val="36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3.5. 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>соблюдения гарантий и 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пенсаций, предоставляемых </w:t>
            </w: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работникам                             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3.6. 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трудового распорядка и дисциплины труда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2C62" w:rsidRPr="00FA6BCE" w:rsidTr="00E02A1A">
        <w:trPr>
          <w:cantSplit/>
          <w:trHeight w:val="36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3.7. 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подготовки, </w:t>
            </w:r>
            <w:r w:rsidRPr="00515C57">
              <w:rPr>
                <w:rFonts w:ascii="Times New Roman" w:hAnsi="Times New Roman" w:cs="Times New Roman"/>
                <w:sz w:val="28"/>
                <w:szCs w:val="28"/>
              </w:rPr>
              <w:t>дополнительно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15C57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15C5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 и повышения </w:t>
            </w:r>
            <w:r w:rsidRPr="00FA6BC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квалификации работников                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3.8. 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охраны труда                           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3.9. 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материальной ответственности сторон трудового договора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C62" w:rsidRPr="00FA6BCE" w:rsidTr="00E02A1A">
        <w:trPr>
          <w:cantSplit/>
          <w:trHeight w:val="36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>особенностей регулировани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труда отдельных категорий </w:t>
            </w: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                            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2C62" w:rsidRPr="00FA6BCE" w:rsidTr="00E02A1A">
        <w:trPr>
          <w:cantSplit/>
          <w:trHeight w:val="36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>3.11.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>рассмотрения и разрешения индивидуальн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и коллективных </w:t>
            </w: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трудовых споров                        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>3.12.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аттестации работников       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2C62" w:rsidRPr="00FA6BCE" w:rsidTr="00E02A1A">
        <w:trPr>
          <w:cantSplit/>
          <w:trHeight w:val="24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>3.13.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по другим вопросам                     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2C62" w:rsidRPr="00FA6BCE" w:rsidTr="00E02A1A">
        <w:trPr>
          <w:cantSplit/>
          <w:trHeight w:val="48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4.   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должностных лиц, привлеченных к              </w:t>
            </w:r>
            <w:r w:rsidRPr="00FA6BCE">
              <w:rPr>
                <w:rFonts w:ascii="Times New Roman" w:hAnsi="Times New Roman" w:cs="Times New Roman"/>
                <w:sz w:val="28"/>
                <w:szCs w:val="28"/>
              </w:rPr>
              <w:br/>
              <w:t>ответственности в результ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 проведения мероприятий по </w:t>
            </w: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контролю                               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C62" w:rsidRPr="00FA6BCE" w:rsidTr="00E02A1A">
        <w:trPr>
          <w:cantSplit/>
          <w:trHeight w:val="60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  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правленных на курсы повышения </w:t>
            </w: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>квалификации и семинары, посвященные вопросам соблюдения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>трудового законодательст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и иных нормативных правовых </w:t>
            </w: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актов, содержащих нормы трудового права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2C62" w:rsidRPr="00FA6BCE" w:rsidTr="00E02A1A">
        <w:trPr>
          <w:cantSplit/>
          <w:trHeight w:val="48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6.   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>Количество исков работник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к подведомственным </w:t>
            </w: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организациям с требованиями о восстановлении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A6BCE">
              <w:rPr>
                <w:rFonts w:ascii="Times New Roman" w:hAnsi="Times New Roman" w:cs="Times New Roman"/>
                <w:sz w:val="28"/>
                <w:szCs w:val="28"/>
              </w:rPr>
              <w:t xml:space="preserve">арушенных трудовых прав                                          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C62" w:rsidRPr="00FA6BCE" w:rsidRDefault="00BD2C62" w:rsidP="00E02A1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70BC6" w:rsidRPr="00BD2C62" w:rsidRDefault="00870BC6">
      <w:pPr>
        <w:rPr>
          <w:sz w:val="28"/>
          <w:szCs w:val="28"/>
        </w:rPr>
      </w:pPr>
      <w:bookmarkStart w:id="0" w:name="_GoBack"/>
      <w:bookmarkEnd w:id="0"/>
    </w:p>
    <w:sectPr w:rsidR="00870BC6" w:rsidRPr="00BD2C62" w:rsidSect="00BD2C6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B49" w:rsidRDefault="00541B49" w:rsidP="00BD2C62">
      <w:r>
        <w:separator/>
      </w:r>
    </w:p>
  </w:endnote>
  <w:endnote w:type="continuationSeparator" w:id="0">
    <w:p w:rsidR="00541B49" w:rsidRDefault="00541B49" w:rsidP="00BD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B49" w:rsidRDefault="00541B49" w:rsidP="00BD2C62">
      <w:r>
        <w:separator/>
      </w:r>
    </w:p>
  </w:footnote>
  <w:footnote w:type="continuationSeparator" w:id="0">
    <w:p w:rsidR="00541B49" w:rsidRDefault="00541B49" w:rsidP="00BD2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464471"/>
      <w:docPartObj>
        <w:docPartGallery w:val="Page Numbers (Top of Page)"/>
        <w:docPartUnique/>
      </w:docPartObj>
    </w:sdtPr>
    <w:sdtContent>
      <w:p w:rsidR="00BD2C62" w:rsidRDefault="00BD2C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D2C62" w:rsidRDefault="00BD2C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62"/>
    <w:rsid w:val="00541B49"/>
    <w:rsid w:val="00870BC6"/>
    <w:rsid w:val="00BD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EC2DA-4846-40DC-850D-60064B53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D2C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2C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2C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2C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Рузана Дышекова</dc:creator>
  <cp:keywords/>
  <dc:description/>
  <cp:lastModifiedBy>Рузана Дышекова</cp:lastModifiedBy>
  <cp:revision>1</cp:revision>
  <dcterms:created xsi:type="dcterms:W3CDTF">2025-01-31T13:32:00Z</dcterms:created>
  <dcterms:modified xsi:type="dcterms:W3CDTF">2025-01-31T13:33:00Z</dcterms:modified>
</cp:coreProperties>
</file>